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হাজী এ কে খান কলেজ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হরিহরপাড়া, মুর্শিদাবাদ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২য় আভ্যন্তরীণ মূল্যায়ন ২০২৩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চতুর্থ সেমিস্টার ,  BENG-LCC-T 02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বাংলা বিভাগ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পূর্ণ মাণ ১০   সময় ৩০ মি.  তারিখ -৮/০৮/২০২৩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যেকোনো একটি  প্রশ্নের উত্তর দাও।১×১০=১০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ক) 'সোনার তরী' কবিতাটি কার লেখা ?প্রকাশকাল কত?কবিতার নামকরণের সার্থকতা লেখো।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অথবা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খ) মুক্তধারা নাটকটির পূর্ব নাম কী ছিল? এটি কী ধরনের নাটক? এই নাটকে অভিজিৎ এর ব্যক্তিত্বের স্বরুপ আলোচনা করো।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